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52" w:rsidRDefault="00152F52" w:rsidP="00152F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2F52">
        <w:rPr>
          <w:rFonts w:eastAsia="Times New Roman" w:cstheme="minorHAnsi"/>
          <w:b/>
          <w:bCs/>
          <w:lang w:eastAsia="pl-PL"/>
        </w:rPr>
        <w:t>Plan finansowy:</w:t>
      </w:r>
      <w:r w:rsidRPr="00152F52">
        <w:rPr>
          <w:rFonts w:eastAsia="Times New Roman" w:cstheme="minorHAnsi"/>
          <w:lang w:eastAsia="pl-PL"/>
        </w:rPr>
        <w:t xml:space="preserve"> 2021, Budżet, Miejskie Przedszkole Integracyjne Nr 6 im. Janusza Korczaka w Kołobrzegu </w:t>
      </w:r>
    </w:p>
    <w:p w:rsidR="00152F52" w:rsidRPr="00152F52" w:rsidRDefault="00152F52" w:rsidP="00152F5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52F52" w:rsidRPr="00152F52" w:rsidRDefault="00152F52" w:rsidP="00152F52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4999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753"/>
        <w:gridCol w:w="841"/>
        <w:gridCol w:w="5193"/>
        <w:gridCol w:w="1794"/>
      </w:tblGrid>
      <w:tr w:rsidR="00152F52" w:rsidRPr="00152F52" w:rsidTr="00152F52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bookmarkStart w:id="0" w:name="_GoBack"/>
            <w:r w:rsidRPr="00152F52">
              <w:rPr>
                <w:rFonts w:eastAsia="Times New Roman" w:cstheme="minorHAnsi"/>
                <w:b/>
                <w:color w:val="000000"/>
                <w:lang w:eastAsia="pl-PL"/>
              </w:rPr>
              <w:t>Wydatki</w:t>
            </w:r>
            <w:bookmarkEnd w:id="0"/>
          </w:p>
        </w:tc>
      </w:tr>
      <w:tr w:rsidR="00152F52" w:rsidRPr="00152F52" w:rsidTr="00152F52">
        <w:tc>
          <w:tcPr>
            <w:tcW w:w="1029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Klasyfikacja budżetowa</w:t>
            </w:r>
          </w:p>
        </w:tc>
        <w:tc>
          <w:tcPr>
            <w:tcW w:w="292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1047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Wartość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dział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rozdział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paragraf</w:t>
            </w:r>
          </w:p>
        </w:tc>
        <w:tc>
          <w:tcPr>
            <w:tcW w:w="2924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47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2F52" w:rsidRPr="00152F52" w:rsidTr="00152F52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 Oświata i wychowanie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68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80104 Przedszkola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W3020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3020WG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Wydatki osobowe niezaliczane do wynagrodzeń - pozostałe z 302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5 398,00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3020WG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Pomoc zdrowotna dla nauczycieli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1 284,00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- 3020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6 682,00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W4010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4010WG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Wynagrodzenia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1 040 300,00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- 4010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1 040 300,00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W4040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4040WG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83 660,00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- 4040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83 660,00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ZUS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179 213,40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179 213,40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W4120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4120WG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Fundusz Pracy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25 003,00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- 4120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25 003,00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W4170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4170WG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Umowy zlecenia i o dzieło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11 600,00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- 4170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11 600,00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Wydatki COVID-19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75,00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programy i licencje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800,00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Środki czystości,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higienieczne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 oraz akcesoria do sprzątania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3 525,00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Karty do logowania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1 395,00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papier do ksero i drukarek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2 105,00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Tonery do ksero i drukarek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materiałów i wyposażenia - pozostałe z 421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Materiały biurowe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Materiały do remontów i konserwacji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5 400,00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Prasa i materiały szkoleniowe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Wyposażenie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10 200,00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Razem paragraf WG - 4210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Pomoce dydaktyczne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W4260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Gaz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Energia cieplna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35 750,00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Energia elektryczna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9 500,00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Woda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- 4260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47 250,00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W4270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4270WG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Konserwacje sprzętu - umowy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4 800,00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4270WG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remontowych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15 200,00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- 4270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W4280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4280WG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zdrowotnych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- 4280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W4300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Ścieki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4 600,00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usługi BHP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3 600,00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Usługi IOD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3 600,00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Dzierżawa urządzeń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Usługi prowadzenia zajęć - umowy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8 200,00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Opłaty za domeny i dostępy do serwisów internetowych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Przeglądy okresowe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5 600,00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Wydatki COVID-19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Opłaty za usługi pocztowe i kurierskie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pozostałych - pozostałe umowy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pozostałych - pozostałe z 430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17 700,00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Licencje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4 971,00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Inne usługi transportowe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129,00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Ochrona mienia i dozorowanie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1 700,00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Wywóz nieczystości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6 000,00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- 4300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W4360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Usługi telekomunikacyjne (3 w 1,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Internet+Telefon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 stacjonarny + Telefon komórkowy))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3 600,00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- 4360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3 600,00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W4410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4410WG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250,00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Razem paragraf WG - 4410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W4430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4430WG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Różne opłaty i składki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- 4430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W4440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4440WG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Odpis na ZFŚS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56 180,00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- 4440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56 180,00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W4610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4610WG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Koszty postępowania sądowego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- 4610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W4700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4700WG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Szkolenie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pracown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. niebędących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czł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>. KSC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- 4700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W4710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4710WG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- 4710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80104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1 571 238,40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68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80146 Dokształcanie i doskonalenie nauczycieli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80146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materiałów i wyposażenia - pozostałe z 421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675,00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675,00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W4300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80146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pozostałych - pozostałe z 430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- 4300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W4700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80146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4700WG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Szkolenie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pracown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. niebędących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czł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>. KSC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6 600,00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- 4700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6 600,00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80146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10 275,00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68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80148 Stołówki szkolne i przedszkolne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W3020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3020WG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Wydatki osobowe niezaliczane do wynagrodzeń - pozostałe z 302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1 600,00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- 3020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1 600,00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W4010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4010WG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Wynagrodzenia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113 279,00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- 4010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113 279,00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W4040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4040WG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8 810,00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- 4040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8 810,00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lastRenderedPageBreak/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ZUS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20 991,00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20 991,00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W4120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4120WG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Fundusz Pracy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2 992,00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- 4120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2 992,00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Środki czystości, higieni</w:t>
            </w:r>
            <w:r w:rsidRPr="00152F52">
              <w:rPr>
                <w:rFonts w:eastAsia="Times New Roman" w:cstheme="minorHAnsi"/>
                <w:color w:val="000000"/>
                <w:lang w:eastAsia="pl-PL"/>
              </w:rPr>
              <w:t>czne oraz akcesoria do sprzątania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materiałów i wyposażenia - pozostałe z 421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Materiały do remontów i konserwacji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2 200,00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Wyposażenie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18 300,00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W4220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4220WG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środków żywności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7 330,00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- 4220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7 330,00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W4260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Gaz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2 300,00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Energia cieplna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23 400,00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Energia elektryczna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7 500,00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Woda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1 600,00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- 4260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34 800,00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W4270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4270WG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Konserwacje sprzętu - umowy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1 300,00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4270WG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remontowych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4 700,00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- 4270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W4280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4280WG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zdrowotnych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850,00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- 4280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850,00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W4300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Ścieki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Przeglądy okresowe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Deratyzacja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1 800,00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pozostałych - pozostałe z 430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Wywóz nieczystości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6 600,00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- 4300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13 400,00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W4440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4440WG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Odpis na ZFŚS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3 900,00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- 4440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3 900,00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W4700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4700WG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Szkolenie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pracown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. niebędących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czł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>. KSC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- 4700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W4710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4710WG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700,00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- 4710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80148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239 952,00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68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80149 Realizacja zadań wymagających stosowania specjalnej organizacji nauki i metod pracy dla dzieci w przedszkolach, oddziałach przedszkolnych w szkołach podstawowych i innych formach wychowania przedszkolnego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W4010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4010WG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Wynagrodzenia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395 285,00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- 4010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395 285,00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W4040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4040WG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30 700,00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- 4040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30 700,00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ZUS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90 436,00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90 436,00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W4120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4120WG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Fundusz Pracy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9 887,00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- 4120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9 887,00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materiałów i wyposażenia - pozostałe z 421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10 000,00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Pomoce dydaktyczne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3 500,00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3 500,00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W4300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zajęcia terapeutyczne (np. hipoterapia i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dogoterapia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9 650,00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usług pozostałych - pozostałe z 430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Inne usługi transportowe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1 350,00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- 4300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W4440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80149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4440WG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Odpis na ZFŚS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21 350,00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- 4440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21 350,00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80149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572 158,00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68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80195 Pozostała działalność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W4170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80195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4170WG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Umowy zlecenia i o dzieło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- 4170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W4217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80195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4217WG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Program "Przedszkola dla wszystkich"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42 600,00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- 4217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42 600,00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W4247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80195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4247WG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Program "Przedszkola dla wszystkich"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21 000,00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- 4247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W4307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80195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4307WG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Program "Przedszkola dla wszystkich"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14 800,00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- 4307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14 800,00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W6067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80195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6067WG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Projekt "Równy Start"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- 6067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80195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78 400,00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dział 801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2 472 023,40</w:t>
            </w:r>
          </w:p>
        </w:tc>
      </w:tr>
      <w:tr w:rsidR="00152F52" w:rsidRPr="00152F52" w:rsidTr="00152F52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851 Ochrona zdrowia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68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85154 Przeciwdziałanie alkoholizmowi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W4700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851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85154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4700WG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Szkolenie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pracown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 xml:space="preserve">. niebędących </w:t>
            </w:r>
            <w:proofErr w:type="spellStart"/>
            <w:r w:rsidRPr="00152F52">
              <w:rPr>
                <w:rFonts w:eastAsia="Times New Roman" w:cstheme="minorHAnsi"/>
                <w:color w:val="000000"/>
                <w:lang w:eastAsia="pl-PL"/>
              </w:rPr>
              <w:t>czł</w:t>
            </w:r>
            <w:proofErr w:type="spellEnd"/>
            <w:r w:rsidRPr="00152F52">
              <w:rPr>
                <w:rFonts w:eastAsia="Times New Roman" w:cstheme="minorHAnsi"/>
                <w:color w:val="000000"/>
                <w:lang w:eastAsia="pl-PL"/>
              </w:rPr>
              <w:t>. KSC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- 4700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85154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dział 851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854 Edukacyjna opieka wychowawcza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68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85404 Wczesne wspomaganie rozwoju dziecka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W4010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4010WG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Wynagrodzenia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44 924,00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- 4010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44 924,00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W4040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4040WG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2 850,00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- 4040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2 850,00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ZUS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9 356,00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9 356,00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W4120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4120WG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Fundusz Pracy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1 333,00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- 4120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1 333,00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W4210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Zakup materiałów i wyposażenia - pozostałe z 421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Pozostałe z § 421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- 4210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4240WG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Pomoce dydaktyczne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1 000,00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1 000,00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0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W4440</w:t>
            </w:r>
          </w:p>
        </w:tc>
      </w:tr>
      <w:tr w:rsidR="00152F52" w:rsidRPr="00152F52" w:rsidTr="00152F52">
        <w:tc>
          <w:tcPr>
            <w:tcW w:w="23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lastRenderedPageBreak/>
              <w:t>854</w:t>
            </w:r>
          </w:p>
        </w:tc>
        <w:tc>
          <w:tcPr>
            <w:tcW w:w="3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85404</w:t>
            </w:r>
          </w:p>
        </w:tc>
        <w:tc>
          <w:tcPr>
            <w:tcW w:w="4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4440WG</w:t>
            </w:r>
          </w:p>
        </w:tc>
        <w:tc>
          <w:tcPr>
            <w:tcW w:w="29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Odpis na ZFŚS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2 100,00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- 4440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2 100,00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85404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62 563,00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dział 854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62 563,00</w:t>
            </w:r>
          </w:p>
        </w:tc>
      </w:tr>
      <w:tr w:rsidR="00152F52" w:rsidRPr="00152F52" w:rsidTr="00152F52">
        <w:tc>
          <w:tcPr>
            <w:tcW w:w="39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0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2 534 586,40</w:t>
            </w:r>
          </w:p>
        </w:tc>
      </w:tr>
    </w:tbl>
    <w:p w:rsidR="00152F52" w:rsidRPr="00152F52" w:rsidRDefault="00152F52" w:rsidP="00152F52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4999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753"/>
        <w:gridCol w:w="841"/>
        <w:gridCol w:w="5783"/>
        <w:gridCol w:w="1204"/>
      </w:tblGrid>
      <w:tr w:rsidR="00152F52" w:rsidRPr="00152F52" w:rsidTr="00152F52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color w:val="000000"/>
                <w:lang w:eastAsia="pl-PL"/>
              </w:rPr>
              <w:t>Dochody</w:t>
            </w:r>
          </w:p>
        </w:tc>
      </w:tr>
      <w:tr w:rsidR="00152F52" w:rsidRPr="00152F52" w:rsidTr="00152F52">
        <w:tc>
          <w:tcPr>
            <w:tcW w:w="1141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Klasyfikacja budżetowa</w:t>
            </w:r>
          </w:p>
        </w:tc>
        <w:tc>
          <w:tcPr>
            <w:tcW w:w="319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66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Wartość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dział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rozdział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paragraf</w:t>
            </w:r>
          </w:p>
        </w:tc>
        <w:tc>
          <w:tcPr>
            <w:tcW w:w="3194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5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2F52" w:rsidRPr="00152F52" w:rsidTr="00152F52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 Oświata i wychowanie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39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80104 Przedszkola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D0640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0640WG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400,00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- 0640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D0660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0660WG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- 0660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D0920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0920WG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- 0920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D0940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0940WG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- 0940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D0950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0950WG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tytułu kar i odszkodowań wynikających z umów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- 0950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D0970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0970WG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różnych dochodów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400,00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- 0970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80104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39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80148 Stołówki szkolne i przedszkolne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D0970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80148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0970WG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różnych dochodów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- 0970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80148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39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80195 Pozostała działalność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D0920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80195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0920WG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- 0920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D0950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lastRenderedPageBreak/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80195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0950WG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tytułu kar i odszkodowań wynikających z umów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- 0950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D0970</w:t>
            </w:r>
          </w:p>
        </w:tc>
      </w:tr>
      <w:tr w:rsidR="00152F52" w:rsidRPr="00152F52" w:rsidTr="00152F52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80195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152F52">
              <w:rPr>
                <w:rFonts w:eastAsia="Times New Roman" w:cstheme="minorHAnsi"/>
                <w:color w:val="888888"/>
                <w:lang w:eastAsia="pl-PL"/>
              </w:rPr>
              <w:t>0970WG</w:t>
            </w:r>
          </w:p>
        </w:tc>
        <w:tc>
          <w:tcPr>
            <w:tcW w:w="319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Wpływy z różnych dochodów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- 0970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80195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dział 801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152F52" w:rsidRPr="00152F52" w:rsidTr="00152F52">
        <w:tc>
          <w:tcPr>
            <w:tcW w:w="433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6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152F52" w:rsidRPr="00152F52" w:rsidRDefault="00152F52" w:rsidP="00152F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52F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800,00</w:t>
            </w:r>
          </w:p>
        </w:tc>
      </w:tr>
    </w:tbl>
    <w:p w:rsidR="00F20926" w:rsidRPr="00152F52" w:rsidRDefault="00F20926">
      <w:pPr>
        <w:rPr>
          <w:rFonts w:cstheme="minorHAnsi"/>
        </w:rPr>
      </w:pPr>
    </w:p>
    <w:sectPr w:rsidR="00F20926" w:rsidRPr="0015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52"/>
    <w:rsid w:val="00152F52"/>
    <w:rsid w:val="00F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DFBD"/>
  <w15:chartTrackingRefBased/>
  <w15:docId w15:val="{E5CEE738-FB54-4DCF-A162-09901EC6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52F52"/>
  </w:style>
  <w:style w:type="paragraph" w:customStyle="1" w:styleId="msonormal0">
    <w:name w:val="msonormal"/>
    <w:basedOn w:val="Normalny"/>
    <w:rsid w:val="0015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2021-10-20T08:36:00Z</dcterms:created>
  <dcterms:modified xsi:type="dcterms:W3CDTF">2021-10-20T08:43:00Z</dcterms:modified>
</cp:coreProperties>
</file>